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E7196" w14:textId="5D5B2C35" w:rsidR="00173FE1" w:rsidRPr="00374DDF" w:rsidRDefault="005B481B" w:rsidP="00B2600B">
      <w:pPr>
        <w:spacing w:after="0"/>
        <w:jc w:val="center"/>
        <w:rPr>
          <w:rFonts w:ascii="Georgia Pro Semibold" w:hAnsi="Georgia Pro Semibold" w:cs="Arial"/>
          <w:b/>
          <w:sz w:val="28"/>
          <w:szCs w:val="28"/>
          <w:lang w:val="fr-CH"/>
        </w:rPr>
      </w:pPr>
      <w:r w:rsidRPr="00374DDF">
        <w:rPr>
          <w:rFonts w:ascii="Georgia Pro Semibold" w:hAnsi="Georgia Pro Semibold" w:cs="Arial"/>
          <w:b/>
          <w:sz w:val="28"/>
          <w:szCs w:val="28"/>
          <w:lang w:val="fr-CH"/>
        </w:rPr>
        <w:t>PETI</w:t>
      </w:r>
      <w:r w:rsidR="00A106B8" w:rsidRPr="00374DDF">
        <w:rPr>
          <w:rFonts w:ascii="Georgia Pro Semibold" w:hAnsi="Georgia Pro Semibold" w:cs="Arial"/>
          <w:b/>
          <w:sz w:val="28"/>
          <w:szCs w:val="28"/>
          <w:lang w:val="fr-CH"/>
        </w:rPr>
        <w:t>TION</w:t>
      </w:r>
      <w:r w:rsidRPr="00374DDF">
        <w:rPr>
          <w:rFonts w:ascii="Georgia Pro Semibold" w:hAnsi="Georgia Pro Semibold" w:cs="Arial"/>
          <w:b/>
          <w:sz w:val="28"/>
          <w:szCs w:val="28"/>
          <w:lang w:val="fr-CH"/>
        </w:rPr>
        <w:t xml:space="preserve"> “</w:t>
      </w:r>
      <w:r w:rsidR="00A106B8" w:rsidRPr="00374DDF">
        <w:rPr>
          <w:rFonts w:ascii="Georgia Pro Semibold" w:hAnsi="Georgia Pro Semibold" w:cs="Arial"/>
          <w:b/>
          <w:sz w:val="28"/>
          <w:szCs w:val="28"/>
          <w:lang w:val="fr-CH"/>
        </w:rPr>
        <w:t>SAUVONS UN MORCEAU DE LA</w:t>
      </w:r>
      <w:r w:rsidRPr="00374DDF">
        <w:rPr>
          <w:rFonts w:ascii="Georgia Pro Semibold" w:hAnsi="Georgia Pro Semibold" w:cs="Arial"/>
          <w:b/>
          <w:sz w:val="28"/>
          <w:szCs w:val="28"/>
          <w:lang w:val="fr-CH"/>
        </w:rPr>
        <w:t xml:space="preserve"> VALASCIA</w:t>
      </w:r>
      <w:r w:rsidR="005B3620" w:rsidRPr="00374DDF">
        <w:rPr>
          <w:rFonts w:ascii="Georgia Pro Semibold" w:hAnsi="Georgia Pro Semibold" w:cs="Arial"/>
          <w:b/>
          <w:sz w:val="28"/>
          <w:szCs w:val="28"/>
          <w:lang w:val="fr-CH"/>
        </w:rPr>
        <w:t>”</w:t>
      </w:r>
    </w:p>
    <w:p w14:paraId="2F3F3645" w14:textId="203096E9" w:rsidR="00173FE1" w:rsidRPr="00374DDF" w:rsidRDefault="00A106B8" w:rsidP="00633B42">
      <w:pPr>
        <w:spacing w:after="0"/>
        <w:jc w:val="center"/>
        <w:rPr>
          <w:rFonts w:ascii="Georgia Pro Semibold" w:hAnsi="Georgia Pro Semibold" w:cs="Arial"/>
          <w:b/>
          <w:i/>
          <w:iCs/>
          <w:sz w:val="24"/>
          <w:szCs w:val="24"/>
          <w:lang w:val="fr-CH"/>
        </w:rPr>
      </w:pPr>
      <w:r w:rsidRPr="00374DDF">
        <w:rPr>
          <w:rFonts w:ascii="Georgia Pro Semibold" w:hAnsi="Georgia Pro Semibold" w:cs="Arial"/>
          <w:b/>
          <w:i/>
          <w:iCs/>
          <w:sz w:val="24"/>
          <w:szCs w:val="24"/>
          <w:lang w:val="fr-CH"/>
        </w:rPr>
        <w:t>Démolition de la Valascia: d'une cicatrice à un signe</w:t>
      </w:r>
    </w:p>
    <w:p w14:paraId="3416D22B" w14:textId="77777777" w:rsidR="00A106B8" w:rsidRPr="00374DDF" w:rsidRDefault="00A106B8" w:rsidP="00633B42">
      <w:pPr>
        <w:spacing w:after="0"/>
        <w:jc w:val="center"/>
        <w:rPr>
          <w:rFonts w:ascii="Georgia Pro Semibold" w:hAnsi="Georgia Pro Semibold" w:cs="Arial"/>
          <w:b/>
          <w:i/>
          <w:iCs/>
          <w:sz w:val="26"/>
          <w:szCs w:val="26"/>
          <w:lang w:val="fr-CH"/>
        </w:rPr>
      </w:pPr>
    </w:p>
    <w:p w14:paraId="4912998F" w14:textId="6365CB3A" w:rsidR="00A106B8" w:rsidRPr="00374DDF" w:rsidRDefault="00A106B8" w:rsidP="00A66CDC">
      <w:pPr>
        <w:spacing w:after="0"/>
        <w:jc w:val="both"/>
        <w:rPr>
          <w:rFonts w:ascii="Georgia Pro Semibold" w:hAnsi="Georgia Pro Semibold" w:cs="Arial"/>
          <w:sz w:val="21"/>
          <w:szCs w:val="21"/>
          <w:lang w:val="fr-CH"/>
        </w:rPr>
      </w:pPr>
      <w:r w:rsidRPr="00374DDF">
        <w:rPr>
          <w:rFonts w:ascii="Georgia Pro Semibold" w:hAnsi="Georgia Pro Semibold" w:cs="Arial"/>
          <w:sz w:val="21"/>
          <w:szCs w:val="21"/>
          <w:lang w:val="fr-CH"/>
        </w:rPr>
        <w:t xml:space="preserve">Au printemps 2022, les travaux de démolition de la Valascia commenceront. Cette partie d'Ambrì qui, depuis 1937, a accueilli d'abord le Campo Cava et ensuite la Valascia, redeviendra une pelouse. Des exploits épiques du Hockey club Ambrì-Piotta et des joueurs blanc-bleu qui ont fait vibrer les foules de supporters, il ne restera qu'un souvenir. De la Valascia, de la patinoire mythique qui est devenue, au cours des années, un symbole de résistance à la dynamique du hockey moderne et un lieu de culte d'un des derniers clubs de montagne, ne restera qu'une ombre, un halo, un écho de voix passionnées.  </w:t>
      </w:r>
    </w:p>
    <w:p w14:paraId="630C1262" w14:textId="1244BA14" w:rsidR="00A106B8" w:rsidRPr="00374DDF" w:rsidRDefault="00374DDF" w:rsidP="00A66CDC">
      <w:pPr>
        <w:spacing w:after="0"/>
        <w:jc w:val="both"/>
        <w:rPr>
          <w:rFonts w:ascii="Georgia Pro Semibold" w:hAnsi="Georgia Pro Semibold" w:cs="Arial"/>
          <w:sz w:val="21"/>
          <w:szCs w:val="21"/>
          <w:lang w:val="fr-CH"/>
        </w:rPr>
      </w:pPr>
      <w:r w:rsidRPr="00374DDF">
        <w:rPr>
          <w:rFonts w:ascii="Georgia Pro Semibold" w:hAnsi="Georgia Pro Semibold" w:cs="Arial"/>
          <w:noProof/>
          <w:sz w:val="21"/>
          <w:szCs w:val="21"/>
          <w:lang w:val="fr-CH"/>
        </w:rPr>
        <w:drawing>
          <wp:anchor distT="0" distB="0" distL="114300" distR="114300" simplePos="0" relativeHeight="251658240" behindDoc="1" locked="0" layoutInCell="1" allowOverlap="1" wp14:anchorId="399C2554" wp14:editId="3161F2CA">
            <wp:simplePos x="0" y="0"/>
            <wp:positionH relativeFrom="margin">
              <wp:posOffset>-260985</wp:posOffset>
            </wp:positionH>
            <wp:positionV relativeFrom="page">
              <wp:posOffset>2475865</wp:posOffset>
            </wp:positionV>
            <wp:extent cx="6850380" cy="5515857"/>
            <wp:effectExtent l="0" t="0" r="7620" b="8890"/>
            <wp:wrapNone/>
            <wp:docPr id="1" name="Immagine 1"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lipart&#10;&#10;Descrizione generata automaticamente"/>
                    <pic:cNvPicPr/>
                  </pic:nvPicPr>
                  <pic:blipFill>
                    <a:blip r:embed="rId5">
                      <a:lum bright="70000" contrast="-70000"/>
                      <a:extLst>
                        <a:ext uri="{BEBA8EAE-BF5A-486C-A8C5-ECC9F3942E4B}">
                          <a14:imgProps xmlns:a14="http://schemas.microsoft.com/office/drawing/2010/main">
                            <a14:imgLayer r:embed="rId6">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6850380" cy="5515857"/>
                    </a:xfrm>
                    <a:prstGeom prst="rect">
                      <a:avLst/>
                    </a:prstGeom>
                  </pic:spPr>
                </pic:pic>
              </a:graphicData>
            </a:graphic>
            <wp14:sizeRelH relativeFrom="page">
              <wp14:pctWidth>0</wp14:pctWidth>
            </wp14:sizeRelH>
            <wp14:sizeRelV relativeFrom="page">
              <wp14:pctHeight>0</wp14:pctHeight>
            </wp14:sizeRelV>
          </wp:anchor>
        </w:drawing>
      </w:r>
      <w:r w:rsidR="00A106B8" w:rsidRPr="00374DDF">
        <w:rPr>
          <w:rFonts w:ascii="Georgia Pro Semibold" w:hAnsi="Georgia Pro Semibold" w:cs="Arial"/>
          <w:sz w:val="21"/>
          <w:szCs w:val="21"/>
          <w:lang w:val="fr-CH"/>
        </w:rPr>
        <w:t>Avec cette pétition, nous voulons transformer la mémoire en quelque chose de tangible, en conservant deux artefacts symboliques de la Valascia: la Curva Sud et une ou plusieurs fermes (voûtes de toit).</w:t>
      </w:r>
    </w:p>
    <w:p w14:paraId="0F6B7013" w14:textId="568C6503" w:rsidR="0098212B" w:rsidRPr="00374DDF" w:rsidRDefault="00B62A8F" w:rsidP="00A66CDC">
      <w:pPr>
        <w:spacing w:after="0"/>
        <w:jc w:val="both"/>
        <w:rPr>
          <w:rFonts w:ascii="Georgia Pro Semibold" w:hAnsi="Georgia Pro Semibold" w:cs="Arial"/>
          <w:sz w:val="21"/>
          <w:szCs w:val="21"/>
          <w:lang w:val="fr-CH"/>
        </w:rPr>
      </w:pPr>
      <w:r w:rsidRPr="00374DDF">
        <w:rPr>
          <w:rFonts w:ascii="Georgia Pro Semibold" w:hAnsi="Georgia Pro Semibold" w:cs="Arial"/>
          <w:sz w:val="21"/>
          <w:szCs w:val="21"/>
          <w:lang w:val="fr-CH"/>
        </w:rPr>
        <w:tab/>
      </w:r>
    </w:p>
    <w:p w14:paraId="227522C0" w14:textId="77777777" w:rsidR="00591561" w:rsidRDefault="00374DDF" w:rsidP="00A66CDC">
      <w:pPr>
        <w:pStyle w:val="Paragrafoelenco"/>
        <w:spacing w:after="0"/>
        <w:ind w:left="0"/>
        <w:jc w:val="both"/>
        <w:rPr>
          <w:rFonts w:ascii="Georgia Pro Semibold" w:hAnsi="Georgia Pro Semibold" w:cs="Arial"/>
          <w:sz w:val="21"/>
          <w:szCs w:val="21"/>
          <w:lang w:val="fr-CH"/>
        </w:rPr>
      </w:pPr>
      <w:r w:rsidRPr="00374DDF">
        <w:rPr>
          <w:rFonts w:ascii="Georgia Pro Semibold" w:hAnsi="Georgia Pro Semibold" w:cs="Arial"/>
          <w:sz w:val="21"/>
          <w:szCs w:val="21"/>
          <w:lang w:val="fr-CH"/>
        </w:rPr>
        <w:t>La pétition est soutenue par des aspects durables en termes de législation et de planification.</w:t>
      </w:r>
    </w:p>
    <w:p w14:paraId="2E71ACF6" w14:textId="637FE8E7" w:rsidR="00374DDF" w:rsidRPr="00374DDF" w:rsidRDefault="00374DDF" w:rsidP="00591561">
      <w:pPr>
        <w:pStyle w:val="Paragrafoelenco"/>
        <w:numPr>
          <w:ilvl w:val="0"/>
          <w:numId w:val="3"/>
        </w:numPr>
        <w:spacing w:after="0"/>
        <w:jc w:val="both"/>
        <w:rPr>
          <w:rFonts w:ascii="Georgia Pro Semibold" w:hAnsi="Georgia Pro Semibold" w:cs="Arial"/>
          <w:sz w:val="21"/>
          <w:szCs w:val="21"/>
          <w:lang w:val="fr-CH"/>
        </w:rPr>
      </w:pPr>
      <w:r w:rsidRPr="00374DDF">
        <w:rPr>
          <w:rFonts w:ascii="Georgia Pro Semibold" w:hAnsi="Georgia Pro Semibold" w:cs="Arial"/>
          <w:sz w:val="21"/>
          <w:szCs w:val="21"/>
          <w:lang w:val="fr-CH"/>
        </w:rPr>
        <w:t>Les terrasses de la Curva embrassent la ligne de la montagne. Ils ne constituent pas une structure à proprement parler, mais reposent naturellement sur le flanc de la pente.</w:t>
      </w:r>
    </w:p>
    <w:p w14:paraId="5A051A2E" w14:textId="6275C53F" w:rsidR="00374DDF" w:rsidRPr="00374DDF" w:rsidRDefault="00374DDF" w:rsidP="00591561">
      <w:pPr>
        <w:pStyle w:val="Paragrafoelenco"/>
        <w:numPr>
          <w:ilvl w:val="0"/>
          <w:numId w:val="3"/>
        </w:numPr>
        <w:spacing w:after="0"/>
        <w:jc w:val="both"/>
        <w:rPr>
          <w:rFonts w:ascii="Georgia Pro Semibold" w:hAnsi="Georgia Pro Semibold" w:cs="Arial"/>
          <w:sz w:val="21"/>
          <w:szCs w:val="21"/>
          <w:lang w:val="fr-CH"/>
        </w:rPr>
      </w:pPr>
      <w:r w:rsidRPr="00374DDF">
        <w:rPr>
          <w:rFonts w:ascii="Georgia Pro Semibold" w:hAnsi="Georgia Pro Semibold" w:cs="Arial"/>
          <w:sz w:val="21"/>
          <w:szCs w:val="21"/>
          <w:lang w:val="fr-CH"/>
        </w:rPr>
        <w:t>Du point de vue d'un éventuel danger de glissement de terrain ou d'avalanche, les marches de la Curva Sud n'aggraveraient pas les effets causés par ces événements naturels et ne compromettraient pas substantiellement les travaux de déblaiement.</w:t>
      </w:r>
    </w:p>
    <w:p w14:paraId="10CA3520" w14:textId="0A46329B" w:rsidR="00374DDF" w:rsidRPr="00374DDF" w:rsidRDefault="00374DDF" w:rsidP="00591561">
      <w:pPr>
        <w:pStyle w:val="Paragrafoelenco"/>
        <w:numPr>
          <w:ilvl w:val="0"/>
          <w:numId w:val="3"/>
        </w:numPr>
        <w:spacing w:after="0"/>
        <w:jc w:val="both"/>
        <w:rPr>
          <w:rFonts w:ascii="Georgia Pro Semibold" w:hAnsi="Georgia Pro Semibold" w:cs="Arial"/>
          <w:sz w:val="21"/>
          <w:szCs w:val="21"/>
          <w:lang w:val="fr-CH"/>
        </w:rPr>
      </w:pPr>
      <w:r w:rsidRPr="00374DDF">
        <w:rPr>
          <w:rFonts w:ascii="Georgia Pro Semibold" w:hAnsi="Georgia Pro Semibold" w:cs="Arial"/>
          <w:sz w:val="21"/>
          <w:szCs w:val="21"/>
          <w:lang w:val="fr-CH"/>
        </w:rPr>
        <w:t>Du point de vue du paysage et de l'esthétique, la présence des terrasses ne serait pas encombrante et ne porterait pas atteinte à l'aspect harmonieux du site.</w:t>
      </w:r>
    </w:p>
    <w:p w14:paraId="3864BB02" w14:textId="4F2C9894" w:rsidR="00374DDF" w:rsidRPr="00374DDF" w:rsidRDefault="00374DDF" w:rsidP="00591561">
      <w:pPr>
        <w:pStyle w:val="Paragrafoelenco"/>
        <w:numPr>
          <w:ilvl w:val="0"/>
          <w:numId w:val="3"/>
        </w:numPr>
        <w:spacing w:after="0"/>
        <w:jc w:val="both"/>
        <w:rPr>
          <w:rFonts w:ascii="Georgia Pro Semibold" w:hAnsi="Georgia Pro Semibold" w:cs="Arial"/>
          <w:sz w:val="21"/>
          <w:szCs w:val="21"/>
          <w:lang w:val="fr-CH"/>
        </w:rPr>
      </w:pPr>
      <w:r w:rsidRPr="00374DDF">
        <w:rPr>
          <w:rFonts w:ascii="Georgia Pro Semibold" w:hAnsi="Georgia Pro Semibold" w:cs="Arial"/>
          <w:sz w:val="21"/>
          <w:szCs w:val="21"/>
          <w:lang w:val="fr-CH"/>
        </w:rPr>
        <w:t>La présence des terrasses offrirait un lien alternatif entre le parking devant la pente et le chemin qui relie la petite route dans les bois aux maisons du centre.</w:t>
      </w:r>
    </w:p>
    <w:p w14:paraId="0B66FFEA" w14:textId="289C757F" w:rsidR="00374DDF" w:rsidRPr="00374DDF" w:rsidRDefault="00374DDF" w:rsidP="00591561">
      <w:pPr>
        <w:pStyle w:val="Paragrafoelenco"/>
        <w:numPr>
          <w:ilvl w:val="0"/>
          <w:numId w:val="3"/>
        </w:numPr>
        <w:spacing w:after="0"/>
        <w:jc w:val="both"/>
        <w:rPr>
          <w:rFonts w:ascii="Georgia Pro Semibold" w:hAnsi="Georgia Pro Semibold" w:cs="Arial"/>
          <w:sz w:val="21"/>
          <w:szCs w:val="21"/>
          <w:lang w:val="fr-CH"/>
        </w:rPr>
      </w:pPr>
      <w:r w:rsidRPr="00374DDF">
        <w:rPr>
          <w:rFonts w:ascii="Georgia Pro Semibold" w:hAnsi="Georgia Pro Semibold" w:cs="Arial"/>
          <w:sz w:val="21"/>
          <w:szCs w:val="21"/>
          <w:lang w:val="fr-CH"/>
        </w:rPr>
        <w:t>En plus d'être un rappel de l'existence de la Valascia, les terrasses pourraient être utilisées pour accueillir le public lors d'événements estivaux, formant un amphithéâtre naturel.</w:t>
      </w:r>
    </w:p>
    <w:p w14:paraId="097472BA" w14:textId="4386E669" w:rsidR="00374DDF" w:rsidRPr="00374DDF" w:rsidRDefault="00374DDF" w:rsidP="00591561">
      <w:pPr>
        <w:pStyle w:val="Paragrafoelenco"/>
        <w:numPr>
          <w:ilvl w:val="0"/>
          <w:numId w:val="3"/>
        </w:numPr>
        <w:spacing w:after="0"/>
        <w:jc w:val="both"/>
        <w:rPr>
          <w:rFonts w:ascii="Georgia Pro Semibold" w:hAnsi="Georgia Pro Semibold" w:cs="Arial"/>
          <w:sz w:val="21"/>
          <w:szCs w:val="21"/>
          <w:lang w:val="fr-CH"/>
        </w:rPr>
      </w:pPr>
      <w:r w:rsidRPr="00374DDF">
        <w:rPr>
          <w:rFonts w:ascii="Georgia Pro Semibold" w:hAnsi="Georgia Pro Semibold" w:cs="Arial"/>
          <w:sz w:val="21"/>
          <w:szCs w:val="21"/>
          <w:lang w:val="fr-CH"/>
        </w:rPr>
        <w:t>La présence des terrasses permettrait à toute la région d'avoir, à ciel ouvert, un monument témoignant et célébrant 85 ans d'histoire significative.</w:t>
      </w:r>
    </w:p>
    <w:p w14:paraId="5361FE52" w14:textId="73CC54BC" w:rsidR="00374DDF" w:rsidRPr="00374DDF" w:rsidRDefault="00374DDF" w:rsidP="00591561">
      <w:pPr>
        <w:pStyle w:val="Paragrafoelenco"/>
        <w:numPr>
          <w:ilvl w:val="0"/>
          <w:numId w:val="3"/>
        </w:numPr>
        <w:spacing w:after="0"/>
        <w:jc w:val="both"/>
        <w:rPr>
          <w:rFonts w:ascii="Georgia Pro Semibold" w:hAnsi="Georgia Pro Semibold" w:cs="Arial"/>
          <w:sz w:val="21"/>
          <w:szCs w:val="21"/>
          <w:lang w:val="fr-CH"/>
        </w:rPr>
      </w:pPr>
      <w:r w:rsidRPr="00374DDF">
        <w:rPr>
          <w:rFonts w:ascii="Georgia Pro Semibold" w:hAnsi="Georgia Pro Semibold" w:cs="Arial"/>
          <w:sz w:val="21"/>
          <w:szCs w:val="21"/>
          <w:lang w:val="fr-CH"/>
        </w:rPr>
        <w:t>L'entretien des tribunes de la Curva Sud ne générera aucun coût.</w:t>
      </w:r>
    </w:p>
    <w:p w14:paraId="716664D4" w14:textId="428EA08B" w:rsidR="00374DDF" w:rsidRPr="00374DDF" w:rsidRDefault="00374DDF" w:rsidP="00591561">
      <w:pPr>
        <w:pStyle w:val="Paragrafoelenco"/>
        <w:numPr>
          <w:ilvl w:val="0"/>
          <w:numId w:val="3"/>
        </w:numPr>
        <w:spacing w:after="0"/>
        <w:jc w:val="both"/>
        <w:rPr>
          <w:rFonts w:ascii="Georgia Pro Semibold" w:hAnsi="Georgia Pro Semibold" w:cs="Arial"/>
          <w:sz w:val="21"/>
          <w:szCs w:val="21"/>
          <w:lang w:val="fr-CH"/>
        </w:rPr>
      </w:pPr>
      <w:r w:rsidRPr="00374DDF">
        <w:rPr>
          <w:rFonts w:ascii="Georgia Pro Semibold" w:hAnsi="Georgia Pro Semibold" w:cs="Arial"/>
          <w:sz w:val="21"/>
          <w:szCs w:val="21"/>
          <w:lang w:val="fr-CH"/>
        </w:rPr>
        <w:t xml:space="preserve">Les fermes de toit de la Valascia sont un exemple d'architecture et d'ingénierie ingénieuses: en garder une ou deux en vie ne mettrait pas en péril la sécurité des lieux et ne fausserait pas les décisions de démantèlement et de démolition de la Valascia. Au contraire, elle rappellerait les efforts des entreprises et des professionnels locaux qui ont participé à leur conception et à leur installation lors des travaux de couverture de la piste. </w:t>
      </w:r>
    </w:p>
    <w:p w14:paraId="3DF2AB9F" w14:textId="5E195263" w:rsidR="0098212B" w:rsidRPr="00374DDF" w:rsidRDefault="00374DDF" w:rsidP="00591561">
      <w:pPr>
        <w:pStyle w:val="Paragrafoelenco"/>
        <w:numPr>
          <w:ilvl w:val="0"/>
          <w:numId w:val="3"/>
        </w:numPr>
        <w:spacing w:after="0"/>
        <w:jc w:val="both"/>
        <w:rPr>
          <w:rFonts w:ascii="Georgia Pro Semibold" w:hAnsi="Georgia Pro Semibold" w:cs="Arial"/>
          <w:sz w:val="21"/>
          <w:szCs w:val="21"/>
          <w:lang w:val="fr-CH"/>
        </w:rPr>
      </w:pPr>
      <w:r w:rsidRPr="00374DDF">
        <w:rPr>
          <w:rFonts w:ascii="Georgia Pro Semibold" w:hAnsi="Georgia Pro Semibold" w:cs="Arial"/>
          <w:sz w:val="21"/>
          <w:szCs w:val="21"/>
          <w:lang w:val="fr-CH"/>
        </w:rPr>
        <w:t>Le maintien d'une ou plusieurs fermes n'engendrera aucun coût.</w:t>
      </w:r>
    </w:p>
    <w:p w14:paraId="0A8BF081" w14:textId="77777777" w:rsidR="00374DDF" w:rsidRPr="00374DDF" w:rsidRDefault="00374DDF" w:rsidP="00A66CDC">
      <w:pPr>
        <w:pStyle w:val="Paragrafoelenco"/>
        <w:spacing w:after="0"/>
        <w:jc w:val="both"/>
        <w:rPr>
          <w:rFonts w:ascii="Georgia Pro Semibold" w:hAnsi="Georgia Pro Semibold" w:cs="Arial"/>
          <w:sz w:val="21"/>
          <w:szCs w:val="21"/>
          <w:lang w:val="fr-CH"/>
        </w:rPr>
      </w:pPr>
    </w:p>
    <w:p w14:paraId="661CD8BA" w14:textId="685DF03E" w:rsidR="00374DDF" w:rsidRPr="00374DDF" w:rsidRDefault="00374DDF" w:rsidP="00A66CDC">
      <w:pPr>
        <w:spacing w:after="0"/>
        <w:jc w:val="both"/>
        <w:rPr>
          <w:rFonts w:ascii="Georgia Pro Semibold" w:hAnsi="Georgia Pro Semibold" w:cs="Arial"/>
          <w:sz w:val="21"/>
          <w:szCs w:val="21"/>
          <w:lang w:val="fr-CH"/>
        </w:rPr>
      </w:pPr>
      <w:r w:rsidRPr="00374DDF">
        <w:rPr>
          <w:rFonts w:ascii="Georgia Pro Semibold" w:hAnsi="Georgia Pro Semibold" w:cs="Arial"/>
          <w:sz w:val="21"/>
          <w:szCs w:val="21"/>
          <w:lang w:val="fr-CH"/>
        </w:rPr>
        <w:t>Pour soutenir la pétition, nous, la GBB, sommes prêts à cofinancer un projet de construction d'une aire de jeux pour les générations futures de la région.</w:t>
      </w:r>
    </w:p>
    <w:p w14:paraId="7BB33A53" w14:textId="77777777" w:rsidR="00374DDF" w:rsidRPr="00374DDF" w:rsidRDefault="00374DDF" w:rsidP="00A66CDC">
      <w:pPr>
        <w:spacing w:after="0"/>
        <w:jc w:val="both"/>
        <w:rPr>
          <w:rFonts w:ascii="Georgia Pro Semibold" w:hAnsi="Georgia Pro Semibold" w:cs="Arial"/>
          <w:sz w:val="21"/>
          <w:szCs w:val="21"/>
          <w:lang w:val="fr-CH"/>
        </w:rPr>
      </w:pPr>
    </w:p>
    <w:p w14:paraId="25D16B6E" w14:textId="77777777" w:rsidR="00374DDF" w:rsidRPr="00374DDF" w:rsidRDefault="00374DDF" w:rsidP="00A66CDC">
      <w:pPr>
        <w:spacing w:after="0"/>
        <w:jc w:val="both"/>
        <w:rPr>
          <w:rFonts w:ascii="Georgia Pro Semibold" w:hAnsi="Georgia Pro Semibold" w:cs="Arial"/>
          <w:sz w:val="21"/>
          <w:szCs w:val="21"/>
          <w:lang w:val="fr-CH"/>
        </w:rPr>
      </w:pPr>
      <w:r w:rsidRPr="00374DDF">
        <w:rPr>
          <w:rFonts w:ascii="Georgia Pro Semibold" w:hAnsi="Georgia Pro Semibold" w:cs="Arial"/>
          <w:sz w:val="21"/>
          <w:szCs w:val="21"/>
          <w:lang w:val="fr-CH"/>
        </w:rPr>
        <w:t xml:space="preserve">La démolition de la Valascia laissera une cicatrice indélébile dans la région. En conservant la Curva Sud et une ou plusieurs fermes, nous permettrons à la passion et au cœur de ceux qui aiment et ont aimé Ambrì-Piotta de revivre dans ce lieu 85 ans d'histoire et de soigner une blessure qui pourra se cicatriser avec plus de sérénité, </w:t>
      </w:r>
      <w:r w:rsidRPr="00E84073">
        <w:rPr>
          <w:rFonts w:ascii="Georgia Pro Semibold" w:hAnsi="Georgia Pro Semibold" w:cs="Arial"/>
          <w:b/>
          <w:bCs/>
          <w:sz w:val="21"/>
          <w:szCs w:val="21"/>
          <w:lang w:val="fr-CH"/>
        </w:rPr>
        <w:t>se transformant de cicatrice en signe</w:t>
      </w:r>
      <w:r w:rsidRPr="00374DDF">
        <w:rPr>
          <w:rFonts w:ascii="Georgia Pro Semibold" w:hAnsi="Georgia Pro Semibold" w:cs="Arial"/>
          <w:sz w:val="21"/>
          <w:szCs w:val="21"/>
          <w:lang w:val="fr-CH"/>
        </w:rPr>
        <w:t>.</w:t>
      </w:r>
    </w:p>
    <w:p w14:paraId="73F9564B" w14:textId="11B40774" w:rsidR="00624E72" w:rsidRPr="00374DDF" w:rsidRDefault="00374DDF" w:rsidP="00A66CDC">
      <w:pPr>
        <w:spacing w:after="0"/>
        <w:jc w:val="both"/>
        <w:rPr>
          <w:rFonts w:ascii="Georgia Pro Semibold" w:hAnsi="Georgia Pro Semibold" w:cs="Arial"/>
          <w:sz w:val="21"/>
          <w:szCs w:val="21"/>
          <w:lang w:val="fr-CH"/>
        </w:rPr>
      </w:pPr>
      <w:r w:rsidRPr="00374DDF">
        <w:rPr>
          <w:rFonts w:ascii="Georgia Pro Semibold" w:hAnsi="Georgia Pro Semibold" w:cs="Arial"/>
          <w:sz w:val="21"/>
          <w:szCs w:val="21"/>
          <w:lang w:val="fr-CH"/>
        </w:rPr>
        <w:t xml:space="preserve">Fan passionné de blanc-bleu: </w:t>
      </w:r>
      <w:r w:rsidRPr="000E3571">
        <w:rPr>
          <w:rFonts w:ascii="Georgia Pro Semibold" w:hAnsi="Georgia Pro Semibold" w:cs="Arial"/>
          <w:b/>
          <w:bCs/>
          <w:sz w:val="21"/>
          <w:szCs w:val="21"/>
          <w:lang w:val="fr-CH"/>
        </w:rPr>
        <w:t>signez et faites signer cette pétition avant le 30 avril 2022!</w:t>
      </w:r>
      <w:r w:rsidRPr="00374DDF">
        <w:rPr>
          <w:rFonts w:ascii="Georgia Pro Semibold" w:hAnsi="Georgia Pro Semibold" w:cs="Arial"/>
          <w:sz w:val="21"/>
          <w:szCs w:val="21"/>
          <w:lang w:val="fr-CH"/>
        </w:rPr>
        <w:t xml:space="preserve"> Un geste dû aux nombreuses émotions que le HCAP nous a procurées et nous procurera.</w:t>
      </w:r>
    </w:p>
    <w:p w14:paraId="732B6B38" w14:textId="5E183612" w:rsidR="00374DDF" w:rsidRPr="00374DDF" w:rsidRDefault="000F5DBD" w:rsidP="00374DDF">
      <w:pPr>
        <w:spacing w:after="0"/>
        <w:jc w:val="center"/>
        <w:rPr>
          <w:rFonts w:ascii="Georgia Pro Semibold" w:hAnsi="Georgia Pro Semibold" w:cs="Arial"/>
          <w:sz w:val="20"/>
          <w:szCs w:val="20"/>
          <w:lang w:val="fr-CH"/>
        </w:rPr>
      </w:pPr>
      <w:r>
        <w:rPr>
          <w:rFonts w:ascii="Georgia Pro Semibold" w:hAnsi="Georgia Pro Semibold" w:cs="Arial"/>
          <w:sz w:val="20"/>
          <w:szCs w:val="20"/>
          <w:lang w:val="fr-CH"/>
        </w:rPr>
        <w:t>_______________________________________________________________________</w:t>
      </w:r>
    </w:p>
    <w:p w14:paraId="6D425785" w14:textId="77777777" w:rsidR="005E0584" w:rsidRPr="002927F6" w:rsidRDefault="005E0584" w:rsidP="005C497D">
      <w:pPr>
        <w:spacing w:after="0"/>
        <w:jc w:val="center"/>
        <w:rPr>
          <w:rFonts w:ascii="Georgia Pro Semibold" w:hAnsi="Georgia Pro Semibold" w:cs="Arial"/>
          <w:sz w:val="10"/>
          <w:szCs w:val="10"/>
          <w:lang w:val="fr-CH"/>
        </w:rPr>
      </w:pPr>
    </w:p>
    <w:p w14:paraId="73A96837" w14:textId="3A586C5F" w:rsidR="005B481B" w:rsidRPr="00374DDF" w:rsidRDefault="00374DDF" w:rsidP="005C497D">
      <w:pPr>
        <w:spacing w:after="0"/>
        <w:jc w:val="center"/>
        <w:rPr>
          <w:rFonts w:ascii="Georgia Pro Semibold" w:hAnsi="Georgia Pro Semibold" w:cs="Arial"/>
          <w:sz w:val="20"/>
          <w:szCs w:val="20"/>
          <w:lang w:val="fr-CH"/>
        </w:rPr>
      </w:pPr>
      <w:r w:rsidRPr="00374DDF">
        <w:rPr>
          <w:rFonts w:ascii="Georgia Pro Semibold" w:hAnsi="Georgia Pro Semibold" w:cs="Arial"/>
          <w:sz w:val="20"/>
          <w:szCs w:val="20"/>
          <w:lang w:val="fr-CH"/>
        </w:rPr>
        <w:t>Envoyez cette lettre par e-mail ou par courrier, en indiquant vos nom, prénom et lieu de résidence à</w:t>
      </w:r>
      <w:r w:rsidR="005B481B" w:rsidRPr="00374DDF">
        <w:rPr>
          <w:rFonts w:ascii="Georgia Pro Semibold" w:hAnsi="Georgia Pro Semibold" w:cs="Arial"/>
          <w:sz w:val="20"/>
          <w:szCs w:val="20"/>
          <w:lang w:val="fr-CH"/>
        </w:rPr>
        <w:t>:</w:t>
      </w:r>
    </w:p>
    <w:p w14:paraId="34923EA9" w14:textId="77777777" w:rsidR="00686A79" w:rsidRPr="00374DDF" w:rsidRDefault="00686A79" w:rsidP="005C497D">
      <w:pPr>
        <w:spacing w:after="0"/>
        <w:jc w:val="center"/>
        <w:rPr>
          <w:rFonts w:ascii="Georgia Pro Semibold" w:hAnsi="Georgia Pro Semibold" w:cs="Arial"/>
          <w:sz w:val="10"/>
          <w:szCs w:val="10"/>
          <w:lang w:val="fr-CH"/>
        </w:rPr>
      </w:pPr>
    </w:p>
    <w:p w14:paraId="455B581D" w14:textId="7FC874B3" w:rsidR="005B481B" w:rsidRPr="00A66CDC" w:rsidRDefault="00EA45CF" w:rsidP="00116024">
      <w:pPr>
        <w:spacing w:after="0"/>
        <w:jc w:val="center"/>
        <w:rPr>
          <w:rFonts w:ascii="Georgia Pro Semibold" w:hAnsi="Georgia Pro Semibold" w:cs="Arial"/>
          <w:sz w:val="18"/>
          <w:szCs w:val="18"/>
        </w:rPr>
      </w:pPr>
      <w:hyperlink r:id="rId7" w:history="1">
        <w:r w:rsidR="005B481B" w:rsidRPr="00A66CDC">
          <w:rPr>
            <w:rStyle w:val="Collegamentoipertestuale"/>
            <w:rFonts w:ascii="Georgia Pro Semibold" w:hAnsi="Georgia Pro Semibold" w:cs="Arial"/>
            <w:sz w:val="18"/>
            <w:szCs w:val="18"/>
          </w:rPr>
          <w:t>info@tiquinto.ch</w:t>
        </w:r>
      </w:hyperlink>
      <w:r w:rsidR="00D0323A" w:rsidRPr="00A66CDC">
        <w:rPr>
          <w:rStyle w:val="Collegamentoipertestuale"/>
          <w:rFonts w:ascii="Georgia Pro Semibold" w:hAnsi="Georgia Pro Semibold" w:cs="Arial"/>
          <w:color w:val="auto"/>
          <w:sz w:val="18"/>
          <w:szCs w:val="18"/>
          <w:u w:val="none"/>
        </w:rPr>
        <w:t xml:space="preserve"> </w:t>
      </w:r>
      <w:r w:rsidR="00BE35C7" w:rsidRPr="00A66CDC">
        <w:rPr>
          <w:rStyle w:val="Collegamentoipertestuale"/>
          <w:rFonts w:ascii="Georgia Pro Semibold" w:hAnsi="Georgia Pro Semibold" w:cs="Arial"/>
          <w:color w:val="auto"/>
          <w:sz w:val="18"/>
          <w:szCs w:val="18"/>
          <w:u w:val="none"/>
        </w:rPr>
        <w:t>–</w:t>
      </w:r>
      <w:r w:rsidR="00D0323A" w:rsidRPr="00A66CDC">
        <w:rPr>
          <w:rStyle w:val="Collegamentoipertestuale"/>
          <w:rFonts w:ascii="Georgia Pro Semibold" w:hAnsi="Georgia Pro Semibold" w:cs="Arial"/>
          <w:color w:val="auto"/>
          <w:sz w:val="18"/>
          <w:szCs w:val="18"/>
          <w:u w:val="none"/>
        </w:rPr>
        <w:t xml:space="preserve"> </w:t>
      </w:r>
      <w:r w:rsidR="00B172D9" w:rsidRPr="00A66CDC">
        <w:rPr>
          <w:rStyle w:val="Collegamentoipertestuale"/>
          <w:rFonts w:ascii="Georgia Pro Semibold" w:hAnsi="Georgia Pro Semibold" w:cs="Arial"/>
          <w:color w:val="auto"/>
          <w:sz w:val="18"/>
          <w:szCs w:val="18"/>
          <w:u w:val="none"/>
        </w:rPr>
        <w:t>Comune di Quint</w:t>
      </w:r>
      <w:r w:rsidR="00D66073" w:rsidRPr="00A66CDC">
        <w:rPr>
          <w:rStyle w:val="Collegamentoipertestuale"/>
          <w:rFonts w:ascii="Georgia Pro Semibold" w:hAnsi="Georgia Pro Semibold" w:cs="Arial"/>
          <w:color w:val="auto"/>
          <w:sz w:val="18"/>
          <w:szCs w:val="18"/>
          <w:u w:val="none"/>
        </w:rPr>
        <w:t xml:space="preserve">o, </w:t>
      </w:r>
      <w:r w:rsidR="00BE35C7" w:rsidRPr="00A66CDC">
        <w:rPr>
          <w:rStyle w:val="Collegamentoipertestuale"/>
          <w:rFonts w:ascii="Georgia Pro Semibold" w:hAnsi="Georgia Pro Semibold" w:cs="Arial"/>
          <w:color w:val="auto"/>
          <w:sz w:val="18"/>
          <w:szCs w:val="18"/>
          <w:u w:val="none"/>
        </w:rPr>
        <w:t>Via Quinto 19, 6777 Quinto (CH)</w:t>
      </w:r>
    </w:p>
    <w:p w14:paraId="5C501AF0" w14:textId="64B4DE91" w:rsidR="005B481B" w:rsidRPr="00A66CDC" w:rsidRDefault="00EA45CF" w:rsidP="00116024">
      <w:pPr>
        <w:spacing w:after="0"/>
        <w:jc w:val="center"/>
        <w:rPr>
          <w:rStyle w:val="Collegamentoipertestuale"/>
          <w:rFonts w:ascii="Georgia Pro Semibold" w:hAnsi="Georgia Pro Semibold" w:cs="Arial"/>
          <w:color w:val="auto"/>
          <w:sz w:val="18"/>
          <w:szCs w:val="18"/>
          <w:u w:val="none"/>
        </w:rPr>
      </w:pPr>
      <w:hyperlink r:id="rId8" w:history="1">
        <w:r w:rsidR="005B481B" w:rsidRPr="00A66CDC">
          <w:rPr>
            <w:rStyle w:val="Collegamentoipertestuale"/>
            <w:rFonts w:ascii="Georgia Pro Semibold" w:hAnsi="Georgia Pro Semibold" w:cs="Arial"/>
            <w:sz w:val="18"/>
            <w:szCs w:val="18"/>
          </w:rPr>
          <w:t>info@hcap.ch</w:t>
        </w:r>
      </w:hyperlink>
      <w:r w:rsidR="00BE35C7" w:rsidRPr="00A66CDC">
        <w:rPr>
          <w:rStyle w:val="Collegamentoipertestuale"/>
          <w:rFonts w:ascii="Georgia Pro Semibold" w:hAnsi="Georgia Pro Semibold" w:cs="Arial"/>
          <w:color w:val="auto"/>
          <w:sz w:val="18"/>
          <w:szCs w:val="18"/>
          <w:u w:val="none"/>
        </w:rPr>
        <w:t xml:space="preserve"> </w:t>
      </w:r>
      <w:r w:rsidR="00A219B6" w:rsidRPr="00A66CDC">
        <w:rPr>
          <w:rStyle w:val="Collegamentoipertestuale"/>
          <w:rFonts w:ascii="Georgia Pro Semibold" w:hAnsi="Georgia Pro Semibold" w:cs="Arial"/>
          <w:color w:val="auto"/>
          <w:sz w:val="18"/>
          <w:szCs w:val="18"/>
          <w:u w:val="none"/>
        </w:rPr>
        <w:t>–</w:t>
      </w:r>
      <w:r w:rsidR="00BE35C7" w:rsidRPr="00A66CDC">
        <w:rPr>
          <w:rStyle w:val="Collegamentoipertestuale"/>
          <w:rFonts w:ascii="Georgia Pro Semibold" w:hAnsi="Georgia Pro Semibold" w:cs="Arial"/>
          <w:color w:val="auto"/>
          <w:sz w:val="18"/>
          <w:szCs w:val="18"/>
          <w:u w:val="none"/>
        </w:rPr>
        <w:t xml:space="preserve"> </w:t>
      </w:r>
      <w:r w:rsidR="00D66073" w:rsidRPr="00A66CDC">
        <w:rPr>
          <w:rStyle w:val="Collegamentoipertestuale"/>
          <w:rFonts w:ascii="Georgia Pro Semibold" w:hAnsi="Georgia Pro Semibold" w:cs="Arial"/>
          <w:color w:val="auto"/>
          <w:sz w:val="18"/>
          <w:szCs w:val="18"/>
          <w:u w:val="none"/>
        </w:rPr>
        <w:t xml:space="preserve">HCAP SA, </w:t>
      </w:r>
      <w:r w:rsidR="00A219B6" w:rsidRPr="00A66CDC">
        <w:rPr>
          <w:rStyle w:val="Collegamentoipertestuale"/>
          <w:rFonts w:ascii="Georgia Pro Semibold" w:hAnsi="Georgia Pro Semibold" w:cs="Arial"/>
          <w:color w:val="auto"/>
          <w:sz w:val="18"/>
          <w:szCs w:val="18"/>
          <w:u w:val="none"/>
        </w:rPr>
        <w:t xml:space="preserve">Via Aerodromo 2, </w:t>
      </w:r>
      <w:r w:rsidR="00686A79" w:rsidRPr="00A66CDC">
        <w:rPr>
          <w:rStyle w:val="Collegamentoipertestuale"/>
          <w:rFonts w:ascii="Georgia Pro Semibold" w:hAnsi="Georgia Pro Semibold" w:cs="Arial"/>
          <w:color w:val="auto"/>
          <w:sz w:val="18"/>
          <w:szCs w:val="18"/>
          <w:u w:val="none"/>
        </w:rPr>
        <w:t xml:space="preserve">6775 </w:t>
      </w:r>
      <w:proofErr w:type="spellStart"/>
      <w:r w:rsidR="00686A79" w:rsidRPr="00A66CDC">
        <w:rPr>
          <w:rStyle w:val="Collegamentoipertestuale"/>
          <w:rFonts w:ascii="Georgia Pro Semibold" w:hAnsi="Georgia Pro Semibold" w:cs="Arial"/>
          <w:color w:val="auto"/>
          <w:sz w:val="18"/>
          <w:szCs w:val="18"/>
          <w:u w:val="none"/>
        </w:rPr>
        <w:t>Ambrì</w:t>
      </w:r>
      <w:proofErr w:type="spellEnd"/>
      <w:r w:rsidR="00686A79" w:rsidRPr="00A66CDC">
        <w:rPr>
          <w:rStyle w:val="Collegamentoipertestuale"/>
          <w:rFonts w:ascii="Georgia Pro Semibold" w:hAnsi="Georgia Pro Semibold" w:cs="Arial"/>
          <w:color w:val="auto"/>
          <w:sz w:val="18"/>
          <w:szCs w:val="18"/>
          <w:u w:val="none"/>
        </w:rPr>
        <w:t xml:space="preserve"> (CH)</w:t>
      </w:r>
    </w:p>
    <w:p w14:paraId="243D8AD5" w14:textId="77777777" w:rsidR="00686A79" w:rsidRPr="00A66CDC" w:rsidRDefault="00686A79" w:rsidP="005C497D">
      <w:pPr>
        <w:spacing w:after="0"/>
        <w:jc w:val="center"/>
        <w:rPr>
          <w:rFonts w:ascii="Georgia Pro Semibold" w:hAnsi="Georgia Pro Semibold" w:cs="Arial"/>
          <w:sz w:val="10"/>
          <w:szCs w:val="10"/>
        </w:rPr>
      </w:pPr>
    </w:p>
    <w:p w14:paraId="6ABB186E" w14:textId="713BE472" w:rsidR="00465A40" w:rsidRPr="00374DDF" w:rsidRDefault="00374DDF" w:rsidP="004B4A1D">
      <w:pPr>
        <w:spacing w:after="0"/>
        <w:jc w:val="center"/>
        <w:rPr>
          <w:rFonts w:ascii="Georgia Pro Semibold" w:hAnsi="Georgia Pro Semibold" w:cs="Arial"/>
          <w:sz w:val="20"/>
          <w:szCs w:val="20"/>
          <w:lang w:val="fr-CH"/>
        </w:rPr>
      </w:pPr>
      <w:r w:rsidRPr="00374DDF">
        <w:rPr>
          <w:rFonts w:ascii="Georgia Pro Semibold" w:hAnsi="Georgia Pro Semibold" w:cs="Arial"/>
          <w:sz w:val="20"/>
          <w:szCs w:val="20"/>
          <w:lang w:val="fr-CH"/>
        </w:rPr>
        <w:t>Vous pouvez télécharger cette lettre en italien, allemand et français sur le blog de la GBB</w:t>
      </w:r>
      <w:r w:rsidR="00465A40" w:rsidRPr="00374DDF">
        <w:rPr>
          <w:rFonts w:ascii="Georgia Pro Semibold" w:hAnsi="Georgia Pro Semibold" w:cs="Arial"/>
          <w:sz w:val="20"/>
          <w:szCs w:val="20"/>
          <w:lang w:val="fr-CH"/>
        </w:rPr>
        <w:t xml:space="preserve"> </w:t>
      </w:r>
      <w:r w:rsidR="00240C32" w:rsidRPr="00374DDF">
        <w:rPr>
          <w:rFonts w:ascii="Georgia Pro Semibold" w:hAnsi="Georgia Pro Semibold" w:cs="Arial"/>
          <w:sz w:val="20"/>
          <w:szCs w:val="20"/>
          <w:lang w:val="fr-CH"/>
        </w:rPr>
        <w:t>(</w:t>
      </w:r>
      <w:hyperlink r:id="rId9" w:history="1">
        <w:r w:rsidR="00686A79" w:rsidRPr="00374DDF">
          <w:rPr>
            <w:rStyle w:val="Collegamentoipertestuale"/>
            <w:rFonts w:ascii="Georgia Pro Semibold" w:hAnsi="Georgia Pro Semibold" w:cs="Arial"/>
            <w:i/>
            <w:iCs/>
            <w:sz w:val="20"/>
            <w:szCs w:val="20"/>
            <w:lang w:val="fr-CH"/>
          </w:rPr>
          <w:t>www.infogbb.org</w:t>
        </w:r>
      </w:hyperlink>
      <w:r w:rsidR="00240C32" w:rsidRPr="00374DDF">
        <w:rPr>
          <w:rFonts w:ascii="Georgia Pro Semibold" w:hAnsi="Georgia Pro Semibold" w:cs="Arial"/>
          <w:sz w:val="20"/>
          <w:szCs w:val="20"/>
          <w:lang w:val="fr-CH"/>
        </w:rPr>
        <w:t>)</w:t>
      </w:r>
    </w:p>
    <w:p w14:paraId="6A199A4C" w14:textId="221A385B" w:rsidR="00686A79" w:rsidRPr="00374DDF" w:rsidRDefault="00F61B52" w:rsidP="004B4A1D">
      <w:pPr>
        <w:spacing w:after="0"/>
        <w:jc w:val="center"/>
        <w:rPr>
          <w:rFonts w:ascii="Georgia Pro Semibold" w:hAnsi="Georgia Pro Semibold" w:cs="Arial"/>
          <w:sz w:val="20"/>
          <w:szCs w:val="20"/>
          <w:lang w:val="fr-CH"/>
        </w:rPr>
      </w:pPr>
      <w:r w:rsidRPr="00374DDF">
        <w:rPr>
          <w:rFonts w:ascii="Georgia Pro Semibold" w:hAnsi="Georgia Pro Semibold" w:cs="Arial"/>
          <w:sz w:val="20"/>
          <w:szCs w:val="20"/>
          <w:lang w:val="fr-CH"/>
        </w:rPr>
        <w:t>__________________________</w:t>
      </w:r>
      <w:r w:rsidR="00F00262">
        <w:rPr>
          <w:rFonts w:ascii="Georgia Pro Semibold" w:hAnsi="Georgia Pro Semibold" w:cs="Arial"/>
          <w:sz w:val="20"/>
          <w:szCs w:val="20"/>
          <w:lang w:val="fr-CH"/>
        </w:rPr>
        <w:t>___________</w:t>
      </w:r>
      <w:r w:rsidRPr="00374DDF">
        <w:rPr>
          <w:rFonts w:ascii="Georgia Pro Semibold" w:hAnsi="Georgia Pro Semibold" w:cs="Arial"/>
          <w:sz w:val="20"/>
          <w:szCs w:val="20"/>
          <w:lang w:val="fr-CH"/>
        </w:rPr>
        <w:t>__________________________________</w:t>
      </w:r>
    </w:p>
    <w:p w14:paraId="6BC7E1F5" w14:textId="77777777" w:rsidR="00686A79" w:rsidRPr="00F00262" w:rsidRDefault="00686A79" w:rsidP="004B4A1D">
      <w:pPr>
        <w:spacing w:after="0"/>
        <w:jc w:val="center"/>
        <w:rPr>
          <w:rFonts w:ascii="Georgia Pro Semibold" w:hAnsi="Georgia Pro Semibold" w:cs="Arial"/>
          <w:sz w:val="10"/>
          <w:szCs w:val="10"/>
          <w:lang w:val="fr-CH"/>
        </w:rPr>
      </w:pPr>
    </w:p>
    <w:p w14:paraId="00886EF0" w14:textId="62F0AFA8" w:rsidR="0083098E" w:rsidRPr="00374DDF" w:rsidRDefault="00374DDF" w:rsidP="00764B5C">
      <w:pPr>
        <w:spacing w:after="0"/>
        <w:rPr>
          <w:rFonts w:ascii="Georgia Pro Semibold" w:hAnsi="Georgia Pro Semibold" w:cs="Arial"/>
          <w:sz w:val="21"/>
          <w:szCs w:val="21"/>
          <w:lang w:val="fr-CH"/>
        </w:rPr>
      </w:pPr>
      <w:r w:rsidRPr="00374DDF">
        <w:rPr>
          <w:rFonts w:ascii="Georgia Pro Semibold" w:hAnsi="Georgia Pro Semibold" w:cs="Arial"/>
          <w:sz w:val="21"/>
          <w:szCs w:val="21"/>
          <w:lang w:val="fr-CH"/>
        </w:rPr>
        <w:t>Nom</w:t>
      </w:r>
      <w:r w:rsidR="00F61B52" w:rsidRPr="00374DDF">
        <w:rPr>
          <w:rFonts w:ascii="Georgia Pro Semibold" w:hAnsi="Georgia Pro Semibold" w:cs="Arial"/>
          <w:sz w:val="21"/>
          <w:szCs w:val="21"/>
          <w:lang w:val="fr-CH"/>
        </w:rPr>
        <w:t>,</w:t>
      </w:r>
      <w:r w:rsidRPr="00374DDF">
        <w:rPr>
          <w:rFonts w:ascii="Georgia Pro Semibold" w:hAnsi="Georgia Pro Semibold" w:cs="Arial"/>
          <w:sz w:val="21"/>
          <w:szCs w:val="21"/>
          <w:lang w:val="fr-CH"/>
        </w:rPr>
        <w:t xml:space="preserve"> Prénom</w:t>
      </w:r>
      <w:r w:rsidR="00F61B52" w:rsidRPr="00374DDF">
        <w:rPr>
          <w:rFonts w:ascii="Georgia Pro Semibold" w:hAnsi="Georgia Pro Semibold" w:cs="Arial"/>
          <w:sz w:val="21"/>
          <w:szCs w:val="21"/>
          <w:lang w:val="fr-CH"/>
        </w:rPr>
        <w:t>:</w:t>
      </w:r>
      <w:r w:rsidR="00764B5C" w:rsidRPr="00374DDF">
        <w:rPr>
          <w:rFonts w:ascii="Georgia Pro Semibold" w:hAnsi="Georgia Pro Semibold" w:cs="Arial"/>
          <w:sz w:val="21"/>
          <w:szCs w:val="21"/>
          <w:lang w:val="fr-CH"/>
        </w:rPr>
        <w:tab/>
      </w:r>
      <w:r w:rsidR="00764B5C" w:rsidRPr="00374DDF">
        <w:rPr>
          <w:rFonts w:ascii="Georgia Pro Semibold" w:hAnsi="Georgia Pro Semibold" w:cs="Arial"/>
          <w:sz w:val="21"/>
          <w:szCs w:val="21"/>
          <w:lang w:val="fr-CH"/>
        </w:rPr>
        <w:tab/>
      </w:r>
      <w:r w:rsidR="00764B5C" w:rsidRPr="00374DDF">
        <w:rPr>
          <w:rFonts w:ascii="Georgia Pro Semibold" w:hAnsi="Georgia Pro Semibold" w:cs="Arial"/>
          <w:sz w:val="21"/>
          <w:szCs w:val="21"/>
          <w:lang w:val="fr-CH"/>
        </w:rPr>
        <w:tab/>
      </w:r>
      <w:r w:rsidR="00F00262">
        <w:rPr>
          <w:rFonts w:ascii="Georgia Pro Semibold" w:hAnsi="Georgia Pro Semibold" w:cs="Arial"/>
          <w:sz w:val="21"/>
          <w:szCs w:val="21"/>
          <w:lang w:val="fr-CH"/>
        </w:rPr>
        <w:tab/>
      </w:r>
      <w:r w:rsidRPr="00374DDF">
        <w:rPr>
          <w:rFonts w:ascii="Georgia Pro Semibold" w:hAnsi="Georgia Pro Semibold" w:cs="Arial"/>
          <w:sz w:val="21"/>
          <w:szCs w:val="21"/>
          <w:lang w:val="fr-CH"/>
        </w:rPr>
        <w:t>Domicile</w:t>
      </w:r>
      <w:r w:rsidR="00764B5C" w:rsidRPr="00374DDF">
        <w:rPr>
          <w:rFonts w:ascii="Georgia Pro Semibold" w:hAnsi="Georgia Pro Semibold" w:cs="Arial"/>
          <w:sz w:val="21"/>
          <w:szCs w:val="21"/>
          <w:lang w:val="fr-CH"/>
        </w:rPr>
        <w:t>:</w:t>
      </w:r>
      <w:r w:rsidR="00764B5C" w:rsidRPr="00374DDF">
        <w:rPr>
          <w:rFonts w:ascii="Georgia Pro Semibold" w:hAnsi="Georgia Pro Semibold" w:cs="Arial"/>
          <w:sz w:val="21"/>
          <w:szCs w:val="21"/>
          <w:lang w:val="fr-CH"/>
        </w:rPr>
        <w:tab/>
      </w:r>
      <w:r w:rsidR="00764B5C" w:rsidRPr="00374DDF">
        <w:rPr>
          <w:rFonts w:ascii="Georgia Pro Semibold" w:hAnsi="Georgia Pro Semibold" w:cs="Arial"/>
          <w:sz w:val="21"/>
          <w:szCs w:val="21"/>
          <w:lang w:val="fr-CH"/>
        </w:rPr>
        <w:tab/>
      </w:r>
      <w:r w:rsidR="00764B5C" w:rsidRPr="00374DDF">
        <w:rPr>
          <w:rFonts w:ascii="Georgia Pro Semibold" w:hAnsi="Georgia Pro Semibold" w:cs="Arial"/>
          <w:sz w:val="21"/>
          <w:szCs w:val="21"/>
          <w:lang w:val="fr-CH"/>
        </w:rPr>
        <w:tab/>
      </w:r>
      <w:r w:rsidR="00E3577B" w:rsidRPr="00374DDF">
        <w:rPr>
          <w:rFonts w:ascii="Georgia Pro Semibold" w:hAnsi="Georgia Pro Semibold" w:cs="Arial"/>
          <w:sz w:val="21"/>
          <w:szCs w:val="21"/>
          <w:lang w:val="fr-CH"/>
        </w:rPr>
        <w:tab/>
      </w:r>
      <w:r w:rsidR="00E3577B" w:rsidRPr="00374DDF">
        <w:rPr>
          <w:rFonts w:ascii="Georgia Pro Semibold" w:hAnsi="Georgia Pro Semibold" w:cs="Arial"/>
          <w:sz w:val="21"/>
          <w:szCs w:val="21"/>
          <w:lang w:val="fr-CH"/>
        </w:rPr>
        <w:tab/>
      </w:r>
      <w:r w:rsidRPr="00374DDF">
        <w:rPr>
          <w:rFonts w:ascii="Georgia Pro Semibold" w:hAnsi="Georgia Pro Semibold" w:cs="Arial"/>
          <w:sz w:val="21"/>
          <w:szCs w:val="21"/>
          <w:lang w:val="fr-CH"/>
        </w:rPr>
        <w:t>Signature</w:t>
      </w:r>
      <w:r w:rsidR="00764B5C" w:rsidRPr="00374DDF">
        <w:rPr>
          <w:rFonts w:ascii="Georgia Pro Semibold" w:hAnsi="Georgia Pro Semibold" w:cs="Arial"/>
          <w:sz w:val="21"/>
          <w:szCs w:val="21"/>
          <w:lang w:val="fr-CH"/>
        </w:rPr>
        <w:t>:</w:t>
      </w:r>
    </w:p>
    <w:sectPr w:rsidR="0083098E" w:rsidRPr="00374D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Pro Semibold">
    <w:panose1 w:val="02040702050405020303"/>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66BCB"/>
    <w:multiLevelType w:val="hybridMultilevel"/>
    <w:tmpl w:val="60A86F28"/>
    <w:lvl w:ilvl="0" w:tplc="E5E07960">
      <w:numFmt w:val="bullet"/>
      <w:lvlText w:val="-"/>
      <w:lvlJc w:val="left"/>
      <w:pPr>
        <w:ind w:left="720" w:hanging="360"/>
      </w:pPr>
      <w:rPr>
        <w:rFonts w:ascii="Arial" w:eastAsiaTheme="minorHAns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 w15:restartNumberingAfterBreak="0">
    <w:nsid w:val="284A6514"/>
    <w:multiLevelType w:val="hybridMultilevel"/>
    <w:tmpl w:val="D0D0414E"/>
    <w:lvl w:ilvl="0" w:tplc="E5E07960">
      <w:numFmt w:val="bullet"/>
      <w:lvlText w:val="-"/>
      <w:lvlJc w:val="left"/>
      <w:pPr>
        <w:ind w:left="720" w:hanging="360"/>
      </w:pPr>
      <w:rPr>
        <w:rFonts w:ascii="Arial" w:eastAsiaTheme="minorHAns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 w15:restartNumberingAfterBreak="0">
    <w:nsid w:val="7DE6357B"/>
    <w:multiLevelType w:val="hybridMultilevel"/>
    <w:tmpl w:val="E8F6D462"/>
    <w:lvl w:ilvl="0" w:tplc="22465BC4">
      <w:numFmt w:val="bullet"/>
      <w:lvlText w:val="-"/>
      <w:lvlJc w:val="left"/>
      <w:pPr>
        <w:ind w:left="720" w:hanging="360"/>
      </w:pPr>
      <w:rPr>
        <w:rFonts w:ascii="Arial" w:eastAsiaTheme="minorHAns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9ED"/>
    <w:rsid w:val="00033AC5"/>
    <w:rsid w:val="00034616"/>
    <w:rsid w:val="00090574"/>
    <w:rsid w:val="000E3571"/>
    <w:rsid w:val="000F5DBD"/>
    <w:rsid w:val="00112E4C"/>
    <w:rsid w:val="00116024"/>
    <w:rsid w:val="00153B94"/>
    <w:rsid w:val="001679ED"/>
    <w:rsid w:val="00173FE1"/>
    <w:rsid w:val="001A0AEA"/>
    <w:rsid w:val="00233F97"/>
    <w:rsid w:val="00235A18"/>
    <w:rsid w:val="00240858"/>
    <w:rsid w:val="00240C32"/>
    <w:rsid w:val="002613BF"/>
    <w:rsid w:val="00272FC8"/>
    <w:rsid w:val="002927F6"/>
    <w:rsid w:val="00374DDF"/>
    <w:rsid w:val="003D0AAD"/>
    <w:rsid w:val="003E2E21"/>
    <w:rsid w:val="00424E27"/>
    <w:rsid w:val="00465A40"/>
    <w:rsid w:val="004A3B59"/>
    <w:rsid w:val="004B3035"/>
    <w:rsid w:val="004B4A1D"/>
    <w:rsid w:val="004F562E"/>
    <w:rsid w:val="00572338"/>
    <w:rsid w:val="00591561"/>
    <w:rsid w:val="005B3620"/>
    <w:rsid w:val="005B481B"/>
    <w:rsid w:val="005C497D"/>
    <w:rsid w:val="005E0584"/>
    <w:rsid w:val="005F331C"/>
    <w:rsid w:val="00624E72"/>
    <w:rsid w:val="00625A5C"/>
    <w:rsid w:val="00625CF1"/>
    <w:rsid w:val="00633B42"/>
    <w:rsid w:val="00686A79"/>
    <w:rsid w:val="006927CD"/>
    <w:rsid w:val="006C4A56"/>
    <w:rsid w:val="007452F6"/>
    <w:rsid w:val="00746A50"/>
    <w:rsid w:val="00764B5C"/>
    <w:rsid w:val="00805296"/>
    <w:rsid w:val="0083098E"/>
    <w:rsid w:val="00836684"/>
    <w:rsid w:val="00880C09"/>
    <w:rsid w:val="008A09F4"/>
    <w:rsid w:val="008E2172"/>
    <w:rsid w:val="008E2B9E"/>
    <w:rsid w:val="009105AC"/>
    <w:rsid w:val="0091227B"/>
    <w:rsid w:val="0098212B"/>
    <w:rsid w:val="009828B2"/>
    <w:rsid w:val="009850DE"/>
    <w:rsid w:val="00990032"/>
    <w:rsid w:val="009C7080"/>
    <w:rsid w:val="009F0B04"/>
    <w:rsid w:val="00A106B8"/>
    <w:rsid w:val="00A219B6"/>
    <w:rsid w:val="00A232EB"/>
    <w:rsid w:val="00A4305B"/>
    <w:rsid w:val="00A66CDC"/>
    <w:rsid w:val="00A723B1"/>
    <w:rsid w:val="00AC4290"/>
    <w:rsid w:val="00AE68C8"/>
    <w:rsid w:val="00B172D9"/>
    <w:rsid w:val="00B2600B"/>
    <w:rsid w:val="00B40A80"/>
    <w:rsid w:val="00B51602"/>
    <w:rsid w:val="00B62A8F"/>
    <w:rsid w:val="00BE35C7"/>
    <w:rsid w:val="00CD7C14"/>
    <w:rsid w:val="00D0323A"/>
    <w:rsid w:val="00D35F37"/>
    <w:rsid w:val="00D66073"/>
    <w:rsid w:val="00E00F9B"/>
    <w:rsid w:val="00E03556"/>
    <w:rsid w:val="00E3577B"/>
    <w:rsid w:val="00E84073"/>
    <w:rsid w:val="00EA45CF"/>
    <w:rsid w:val="00F00262"/>
    <w:rsid w:val="00F61B52"/>
    <w:rsid w:val="00F61D2E"/>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54C40"/>
  <w15:chartTrackingRefBased/>
  <w15:docId w15:val="{D138E3A7-98BD-443D-A7F6-BF29E211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F331C"/>
    <w:pPr>
      <w:ind w:left="720"/>
      <w:contextualSpacing/>
    </w:pPr>
  </w:style>
  <w:style w:type="character" w:styleId="Collegamentoipertestuale">
    <w:name w:val="Hyperlink"/>
    <w:basedOn w:val="Carpredefinitoparagrafo"/>
    <w:uiPriority w:val="99"/>
    <w:unhideWhenUsed/>
    <w:rsid w:val="005B481B"/>
    <w:rPr>
      <w:color w:val="0563C1" w:themeColor="hyperlink"/>
      <w:u w:val="single"/>
    </w:rPr>
  </w:style>
  <w:style w:type="character" w:styleId="Menzionenonrisolta">
    <w:name w:val="Unresolved Mention"/>
    <w:basedOn w:val="Carpredefinitoparagrafo"/>
    <w:uiPriority w:val="99"/>
    <w:rsid w:val="00686A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cap.ch" TargetMode="External"/><Relationship Id="rId3" Type="http://schemas.openxmlformats.org/officeDocument/2006/relationships/settings" Target="settings.xml"/><Relationship Id="rId7" Type="http://schemas.openxmlformats.org/officeDocument/2006/relationships/hyperlink" Target="mailto:info@tiquinto.ch"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fogbb.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598</Words>
  <Characters>3409</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CPTBe</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datt@cam.bellinzona</dc:creator>
  <cp:keywords/>
  <dc:description/>
  <cp:lastModifiedBy>Nicolò Hilpisch</cp:lastModifiedBy>
  <cp:revision>13</cp:revision>
  <dcterms:created xsi:type="dcterms:W3CDTF">2022-02-22T08:28:00Z</dcterms:created>
  <dcterms:modified xsi:type="dcterms:W3CDTF">2022-02-22T10:55:00Z</dcterms:modified>
</cp:coreProperties>
</file>